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C679" w14:textId="77777777" w:rsidR="00DF13AA" w:rsidRPr="00A17CF2" w:rsidRDefault="0017585B" w:rsidP="00816563">
      <w:pPr>
        <w:pStyle w:val="pberschrift1ohneNummerierung"/>
        <w:rPr>
          <w:rFonts w:ascii="Frutiger LT Std 55 Roman" w:hAnsi="Frutiger LT Std 55 Roman"/>
          <w:lang w:val="en-US"/>
        </w:rPr>
      </w:pPr>
      <w:r w:rsidRPr="00A17CF2">
        <w:rPr>
          <w:rFonts w:ascii="Frutiger LT Std 55 Roman" w:hAnsi="Frutiger LT Std 55 Roman"/>
          <w:lang w:val="en-US"/>
        </w:rPr>
        <w:t>Technical Data Sheet</w:t>
      </w:r>
    </w:p>
    <w:p w14:paraId="52F80106" w14:textId="77777777" w:rsidR="00DF13AA" w:rsidRPr="00A17CF2" w:rsidRDefault="00DF13AA" w:rsidP="009352C8">
      <w:pPr>
        <w:rPr>
          <w:lang w:val="en-US"/>
        </w:rPr>
      </w:pPr>
    </w:p>
    <w:p w14:paraId="0F4C20B2" w14:textId="77777777" w:rsidR="00DF13AA" w:rsidRPr="00A17CF2" w:rsidRDefault="00FA5083" w:rsidP="009352C8">
      <w:pPr>
        <w:rPr>
          <w:lang w:val="en-US"/>
        </w:rPr>
      </w:pPr>
      <w:r w:rsidRPr="00A17CF2">
        <w:rPr>
          <w:lang w:val="en-US"/>
        </w:rPr>
        <w:t>The blocking diode is for ensuring that the charging current flows from the main battery to the auxiliary battery if an auxiliary battery without a charger is connected in the vehicle. This means that the auxiliary battery is constantly charged and ready for operation even without an additional charger.</w:t>
      </w:r>
    </w:p>
    <w:p w14:paraId="768EF426" w14:textId="77777777" w:rsidR="00DF13AA" w:rsidRPr="00A17CF2" w:rsidRDefault="00DF13AA" w:rsidP="009352C8">
      <w:pPr>
        <w:rPr>
          <w:lang w:val="en-US"/>
        </w:rPr>
      </w:pPr>
    </w:p>
    <w:p w14:paraId="65394B71" w14:textId="77777777" w:rsidR="00DF13AA" w:rsidRPr="00A17CF2" w:rsidRDefault="0017585B" w:rsidP="00691A50">
      <w:pPr>
        <w:pStyle w:val="pberschrift1ohneNummerierung"/>
        <w:rPr>
          <w:rFonts w:ascii="Frutiger LT Std 55 Roman" w:hAnsi="Frutiger LT Std 55 Roman"/>
          <w:lang w:val="en-US"/>
        </w:rPr>
      </w:pPr>
      <w:r w:rsidRPr="00A17CF2">
        <w:rPr>
          <w:rFonts w:ascii="Frutiger LT Std 55 Roman" w:hAnsi="Frutiger LT Std 55 Roman"/>
          <w:lang w:val="en-US"/>
        </w:rPr>
        <w:t>Installation</w:t>
      </w:r>
    </w:p>
    <w:p w14:paraId="62100EC8" w14:textId="77777777" w:rsidR="00691A50" w:rsidRPr="00A17CF2" w:rsidRDefault="00691A50" w:rsidP="00691A50">
      <w:pPr>
        <w:rPr>
          <w:lang w:val="en-US"/>
        </w:rPr>
      </w:pPr>
    </w:p>
    <w:tbl>
      <w:tblPr>
        <w:tblStyle w:val="pSicherheitshinweise"/>
        <w:tblW w:w="0" w:type="auto"/>
        <w:tblLook w:val="04A0" w:firstRow="1" w:lastRow="0" w:firstColumn="1" w:lastColumn="0" w:noHBand="0" w:noVBand="1"/>
      </w:tblPr>
      <w:tblGrid>
        <w:gridCol w:w="851"/>
        <w:gridCol w:w="2423"/>
      </w:tblGrid>
      <w:tr w:rsidR="00691A50" w:rsidRPr="00A17CF2" w14:paraId="52E4E1C9" w14:textId="77777777" w:rsidTr="00544AAB">
        <w:tc>
          <w:tcPr>
            <w:tcW w:w="851" w:type="dxa"/>
          </w:tcPr>
          <w:p w14:paraId="1D13FB9B" w14:textId="77777777" w:rsidR="00691A50" w:rsidRPr="00A17CF2" w:rsidRDefault="00691A50" w:rsidP="00544AAB">
            <w:pPr>
              <w:pStyle w:val="pTabellentext"/>
              <w:rPr>
                <w:rStyle w:val="pfett"/>
                <w:b w:val="0"/>
                <w:lang w:val="en-US"/>
              </w:rPr>
            </w:pPr>
            <w:r w:rsidRPr="00A17CF2">
              <w:rPr>
                <w:noProof/>
                <w:lang w:val="de-AT" w:eastAsia="de-AT" w:bidi="ar-SA"/>
              </w:rPr>
              <w:drawing>
                <wp:inline distT="0" distB="0" distL="0" distR="0" wp14:anchorId="63C54C71" wp14:editId="23127527">
                  <wp:extent cx="360000" cy="360000"/>
                  <wp:effectExtent l="19050" t="0" r="1950" b="0"/>
                  <wp:docPr id="117" name="Bild 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
                          <pic:cNvPicPr>
                            <a:picLocks noChangeAspect="1" noChangeArrowheads="1"/>
                          </pic:cNvPicPr>
                        </pic:nvPicPr>
                        <pic:blipFill>
                          <a:blip r:embed="rId8" cstate="print"/>
                          <a:srcRect/>
                          <a:stretch>
                            <a:fillRect/>
                          </a:stretch>
                        </pic:blipFill>
                        <pic:spPr bwMode="auto">
                          <a:xfrm>
                            <a:off x="0" y="0"/>
                            <a:ext cx="360000" cy="360000"/>
                          </a:xfrm>
                          <a:prstGeom prst="rect">
                            <a:avLst/>
                          </a:prstGeom>
                          <a:noFill/>
                          <a:ln w="9525">
                            <a:noFill/>
                            <a:miter lim="800000"/>
                            <a:headEnd/>
                            <a:tailEnd/>
                          </a:ln>
                        </pic:spPr>
                      </pic:pic>
                    </a:graphicData>
                  </a:graphic>
                </wp:inline>
              </w:drawing>
            </w:r>
          </w:p>
        </w:tc>
        <w:tc>
          <w:tcPr>
            <w:tcW w:w="2423" w:type="dxa"/>
          </w:tcPr>
          <w:p w14:paraId="22A820D5" w14:textId="77777777" w:rsidR="00691A50" w:rsidRPr="00A17CF2" w:rsidRDefault="00691A50" w:rsidP="00544AAB">
            <w:pPr>
              <w:pStyle w:val="pTabellentext"/>
              <w:rPr>
                <w:rStyle w:val="pfett"/>
                <w:rFonts w:ascii="Frutiger LT Std 55 Roman" w:hAnsi="Frutiger LT Std 55 Roman"/>
                <w:lang w:val="en-US"/>
              </w:rPr>
            </w:pPr>
            <w:r w:rsidRPr="00A17CF2">
              <w:rPr>
                <w:rStyle w:val="pfett"/>
                <w:rFonts w:ascii="Frutiger LT Std 55 Roman" w:hAnsi="Frutiger LT Std 55 Roman"/>
                <w:lang w:val="en-US"/>
              </w:rPr>
              <w:t>Note!</w:t>
            </w:r>
          </w:p>
          <w:p w14:paraId="270055B6" w14:textId="77777777" w:rsidR="00691A50" w:rsidRPr="00A17CF2" w:rsidRDefault="00691A50" w:rsidP="005C7121">
            <w:pPr>
              <w:pStyle w:val="pTabellentext"/>
              <w:rPr>
                <w:highlight w:val="yellow"/>
                <w:lang w:val="en-US"/>
              </w:rPr>
            </w:pPr>
            <w:r w:rsidRPr="00A17CF2">
              <w:rPr>
                <w:spacing w:val="-4"/>
                <w:lang w:val="en-US"/>
              </w:rPr>
              <w:t>To protect the charging cable, you must put an intermediate fuse before the battery's positive pole.</w:t>
            </w:r>
            <w:r w:rsidRPr="00A17CF2">
              <w:rPr>
                <w:lang w:val="en-US"/>
              </w:rPr>
              <w:t xml:space="preserve"> Depending on the cable cross-section, you should use the following fuses:</w:t>
            </w:r>
            <w:r w:rsidRPr="00A17CF2">
              <w:rPr>
                <w:lang w:val="en-US"/>
              </w:rPr>
              <w:br/>
              <w:t>16 amp for 1.5 mm</w:t>
            </w:r>
            <w:r w:rsidRPr="00A17CF2">
              <w:rPr>
                <w:rFonts w:ascii="Century Gothic" w:hAnsi="Century Gothic"/>
                <w:lang w:val="en-US"/>
              </w:rPr>
              <w:t>²</w:t>
            </w:r>
            <w:r w:rsidRPr="00A17CF2">
              <w:rPr>
                <w:lang w:val="en-US"/>
              </w:rPr>
              <w:br/>
              <w:t>25 amp for 2.5 mm</w:t>
            </w:r>
            <w:r w:rsidRPr="00A17CF2">
              <w:rPr>
                <w:rFonts w:ascii="Century Gothic" w:hAnsi="Century Gothic"/>
                <w:lang w:val="en-US"/>
              </w:rPr>
              <w:t>²</w:t>
            </w:r>
          </w:p>
        </w:tc>
      </w:tr>
    </w:tbl>
    <w:p w14:paraId="31B6BE7A" w14:textId="77777777" w:rsidR="0017585B" w:rsidRPr="005D144F" w:rsidRDefault="0017585B" w:rsidP="009352C8">
      <w:pPr>
        <w:rPr>
          <w:sz w:val="12"/>
          <w:szCs w:val="12"/>
          <w:lang w:val="en-US"/>
        </w:rPr>
      </w:pPr>
    </w:p>
    <w:p w14:paraId="4AB61BB9" w14:textId="77777777" w:rsidR="009352C8" w:rsidRDefault="008C7A76" w:rsidP="009352C8">
      <w:pPr>
        <w:rPr>
          <w:lang w:val="en-US"/>
        </w:rPr>
      </w:pPr>
      <w:r>
        <w:rPr>
          <w:noProof/>
          <w:lang w:val="de-AT" w:eastAsia="de-AT" w:bidi="ar-SA"/>
        </w:rPr>
        <w:drawing>
          <wp:inline distT="0" distB="0" distL="0" distR="0" wp14:anchorId="16251470" wp14:editId="278DDA2A">
            <wp:extent cx="2070100" cy="1161415"/>
            <wp:effectExtent l="19050" t="19050" r="6350" b="635"/>
            <wp:docPr id="3" name="Grafik 3" descr="S:\Aufträge\923 Industrieelektronik Pölz\923008 Übersetzung Produktdokumentation DE-EN\Grafiken en\Grafiken Sperrdiode\Schalt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fträge\923 Industrieelektronik Pölz\923008 Übersetzung Produktdokumentation DE-EN\Grafiken en\Grafiken Sperrdiode\Schaltschem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161415"/>
                    </a:xfrm>
                    <a:prstGeom prst="rect">
                      <a:avLst/>
                    </a:prstGeom>
                    <a:ln>
                      <a:solidFill>
                        <a:schemeClr val="tx1"/>
                      </a:solidFill>
                    </a:ln>
                  </pic:spPr>
                </pic:pic>
              </a:graphicData>
            </a:graphic>
          </wp:inline>
        </w:drawing>
      </w:r>
    </w:p>
    <w:p w14:paraId="47525409" w14:textId="77777777" w:rsidR="000A4690" w:rsidRDefault="000A4690" w:rsidP="005D144F">
      <w:pPr>
        <w:spacing w:before="240"/>
        <w:rPr>
          <w:noProof/>
          <w:lang w:val="de-AT" w:eastAsia="de-AT" w:bidi="ar-SA"/>
        </w:rPr>
      </w:pPr>
    </w:p>
    <w:p w14:paraId="3C6EB037" w14:textId="77777777" w:rsidR="000A4690" w:rsidRDefault="000A4690" w:rsidP="005D144F">
      <w:pPr>
        <w:spacing w:before="240"/>
        <w:rPr>
          <w:noProof/>
          <w:lang w:val="de-AT" w:eastAsia="de-AT" w:bidi="ar-SA"/>
        </w:rPr>
      </w:pPr>
    </w:p>
    <w:p w14:paraId="7D6B0ABD" w14:textId="77777777" w:rsidR="0017585B" w:rsidRPr="005D144F" w:rsidRDefault="005D144F" w:rsidP="005D144F">
      <w:pPr>
        <w:spacing w:before="240"/>
        <w:rPr>
          <w:lang w:val="en-US"/>
        </w:rPr>
      </w:pPr>
      <w:r>
        <w:rPr>
          <w:noProof/>
          <w:lang w:val="de-AT" w:eastAsia="de-AT" w:bidi="ar-SA"/>
        </w:rPr>
        <w:br w:type="column"/>
      </w:r>
      <w:r w:rsidR="003A6C37">
        <w:rPr>
          <w:rFonts w:ascii="Frutiger LT Std 55 Roman" w:hAnsi="Frutiger LT Std 55 Roman"/>
          <w:lang w:val="en-US"/>
        </w:rPr>
        <w:t>Blocking diode</w:t>
      </w:r>
    </w:p>
    <w:p w14:paraId="0E87EFEC" w14:textId="77777777" w:rsidR="00691A50" w:rsidRPr="00A17CF2" w:rsidRDefault="00FA5083" w:rsidP="005F4EB9">
      <w:pPr>
        <w:rPr>
          <w:lang w:val="en-US"/>
        </w:rPr>
      </w:pPr>
      <w:r w:rsidRPr="00A17CF2">
        <w:rPr>
          <w:noProof/>
          <w:lang w:val="de-AT" w:eastAsia="de-AT" w:bidi="ar-SA"/>
        </w:rPr>
        <w:drawing>
          <wp:inline distT="0" distB="0" distL="0" distR="0" wp14:anchorId="07F7500F" wp14:editId="35C6F7E9">
            <wp:extent cx="2051050" cy="2590800"/>
            <wp:effectExtent l="0" t="0" r="0" b="0"/>
            <wp:docPr id="63" name="Bild 2" descr="S:\Aufträge\923 Industrieelektronik Pölz\923004 Erstellung Produktdokumentation\Vorlagen\Bilder\30238 Spidy - Luftkombinationsstecker - 12_2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fträge\923 Industrieelektronik Pölz\923004 Erstellung Produktdokumentation\Vorlagen\Bilder\30238 Spidy - Luftkombinationsstecker - 12_24V.jpg"/>
                    <pic:cNvPicPr>
                      <a:picLocks noChangeAspect="1" noChangeArrowheads="1"/>
                    </pic:cNvPicPr>
                  </pic:nvPicPr>
                  <pic:blipFill rotWithShape="1">
                    <a:blip r:embed="rId10" cstate="print"/>
                    <a:srcRect t="1735" b="3817"/>
                    <a:stretch/>
                  </pic:blipFill>
                  <pic:spPr bwMode="auto">
                    <a:xfrm>
                      <a:off x="0" y="0"/>
                      <a:ext cx="2052000" cy="2592000"/>
                    </a:xfrm>
                    <a:prstGeom prst="rect">
                      <a:avLst/>
                    </a:prstGeom>
                    <a:noFill/>
                    <a:ln>
                      <a:noFill/>
                    </a:ln>
                    <a:extLst>
                      <a:ext uri="{53640926-AAD7-44D8-BBD7-CCE9431645EC}">
                        <a14:shadowObscured xmlns:a14="http://schemas.microsoft.com/office/drawing/2010/main"/>
                      </a:ext>
                    </a:extLst>
                  </pic:spPr>
                </pic:pic>
              </a:graphicData>
            </a:graphic>
          </wp:inline>
        </w:drawing>
      </w:r>
    </w:p>
    <w:p w14:paraId="100BDC92" w14:textId="77777777" w:rsidR="007E15B5" w:rsidRPr="00A17CF2" w:rsidRDefault="007E15B5" w:rsidP="005F4EB9">
      <w:pPr>
        <w:rPr>
          <w:lang w:val="en-US"/>
        </w:rPr>
      </w:pPr>
    </w:p>
    <w:tbl>
      <w:tblPr>
        <w:tblStyle w:val="pSicherheitshinweise"/>
        <w:tblW w:w="0" w:type="auto"/>
        <w:tblLook w:val="04A0" w:firstRow="1" w:lastRow="0" w:firstColumn="1" w:lastColumn="0" w:noHBand="0" w:noVBand="1"/>
      </w:tblPr>
      <w:tblGrid>
        <w:gridCol w:w="851"/>
        <w:gridCol w:w="2423"/>
      </w:tblGrid>
      <w:tr w:rsidR="0022229C" w:rsidRPr="00A17CF2" w14:paraId="6DEB3A8A" w14:textId="77777777" w:rsidTr="00544AAB">
        <w:tc>
          <w:tcPr>
            <w:tcW w:w="851" w:type="dxa"/>
          </w:tcPr>
          <w:p w14:paraId="32198A7B" w14:textId="77777777" w:rsidR="0022229C" w:rsidRPr="00A17CF2" w:rsidRDefault="0022229C" w:rsidP="00544AAB">
            <w:pPr>
              <w:pStyle w:val="pTabellentext"/>
              <w:rPr>
                <w:rStyle w:val="pfett"/>
                <w:b w:val="0"/>
                <w:lang w:val="en-US"/>
              </w:rPr>
            </w:pPr>
            <w:r w:rsidRPr="00A17CF2">
              <w:rPr>
                <w:noProof/>
                <w:lang w:val="de-AT" w:eastAsia="de-AT" w:bidi="ar-SA"/>
              </w:rPr>
              <w:drawing>
                <wp:inline distT="0" distB="0" distL="0" distR="0" wp14:anchorId="2D2182C8" wp14:editId="79A30406">
                  <wp:extent cx="360000" cy="360000"/>
                  <wp:effectExtent l="19050" t="0" r="1950" b="0"/>
                  <wp:docPr id="124" name="Bild 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
                          <pic:cNvPicPr>
                            <a:picLocks noChangeAspect="1" noChangeArrowheads="1"/>
                          </pic:cNvPicPr>
                        </pic:nvPicPr>
                        <pic:blipFill>
                          <a:blip r:embed="rId8" cstate="print"/>
                          <a:srcRect/>
                          <a:stretch>
                            <a:fillRect/>
                          </a:stretch>
                        </pic:blipFill>
                        <pic:spPr bwMode="auto">
                          <a:xfrm>
                            <a:off x="0" y="0"/>
                            <a:ext cx="360000" cy="360000"/>
                          </a:xfrm>
                          <a:prstGeom prst="rect">
                            <a:avLst/>
                          </a:prstGeom>
                          <a:noFill/>
                          <a:ln w="9525">
                            <a:noFill/>
                            <a:miter lim="800000"/>
                            <a:headEnd/>
                            <a:tailEnd/>
                          </a:ln>
                        </pic:spPr>
                      </pic:pic>
                    </a:graphicData>
                  </a:graphic>
                </wp:inline>
              </w:drawing>
            </w:r>
          </w:p>
        </w:tc>
        <w:tc>
          <w:tcPr>
            <w:tcW w:w="2423" w:type="dxa"/>
          </w:tcPr>
          <w:p w14:paraId="18E2686D" w14:textId="77777777" w:rsidR="0022229C" w:rsidRPr="00A17CF2" w:rsidRDefault="0022229C" w:rsidP="00544AAB">
            <w:pPr>
              <w:pStyle w:val="pTabellentext"/>
              <w:rPr>
                <w:rStyle w:val="pfett"/>
                <w:rFonts w:ascii="Frutiger LT Std 55 Roman" w:hAnsi="Frutiger LT Std 55 Roman"/>
                <w:lang w:val="en-US"/>
              </w:rPr>
            </w:pPr>
            <w:r w:rsidRPr="00A17CF2">
              <w:rPr>
                <w:rStyle w:val="pfett"/>
                <w:rFonts w:ascii="Frutiger LT Std 55 Roman" w:hAnsi="Frutiger LT Std 55 Roman"/>
                <w:lang w:val="en-US"/>
              </w:rPr>
              <w:t>Note!</w:t>
            </w:r>
          </w:p>
          <w:p w14:paraId="40CCEBF9" w14:textId="77777777" w:rsidR="0022229C" w:rsidRPr="00A17CF2" w:rsidRDefault="0022229C" w:rsidP="00544AAB">
            <w:pPr>
              <w:pStyle w:val="pTabellentext"/>
              <w:rPr>
                <w:lang w:val="en-US"/>
              </w:rPr>
            </w:pPr>
            <w:r w:rsidRPr="00A17CF2">
              <w:rPr>
                <w:spacing w:val="-4"/>
                <w:lang w:val="en-US"/>
              </w:rPr>
              <w:t xml:space="preserve">Note that connected </w:t>
            </w:r>
            <w:r w:rsidRPr="00A17CF2">
              <w:rPr>
                <w:lang w:val="en-US"/>
              </w:rPr>
              <w:t xml:space="preserve">monitoring systems like Industrieelektronik Pölz GmbH's </w:t>
            </w:r>
            <w:proofErr w:type="spellStart"/>
            <w:r w:rsidRPr="00A17CF2">
              <w:rPr>
                <w:lang w:val="en-US"/>
              </w:rPr>
              <w:t>AkkuGuard</w:t>
            </w:r>
            <w:proofErr w:type="spellEnd"/>
            <w:r w:rsidRPr="00A17CF2">
              <w:rPr>
                <w:lang w:val="en-US"/>
              </w:rPr>
              <w:t>, for example, do not detect a fuse failure.</w:t>
            </w:r>
          </w:p>
          <w:p w14:paraId="10858926" w14:textId="77777777" w:rsidR="0022229C" w:rsidRPr="00A17CF2" w:rsidRDefault="0022229C" w:rsidP="00544AAB">
            <w:pPr>
              <w:pStyle w:val="pTabellentext"/>
              <w:rPr>
                <w:lang w:val="en-US"/>
              </w:rPr>
            </w:pPr>
            <w:r w:rsidRPr="00A17CF2">
              <w:rPr>
                <w:lang w:val="en-US"/>
              </w:rPr>
              <w:t>If the fuse blows, charging is interrupted.</w:t>
            </w:r>
          </w:p>
        </w:tc>
      </w:tr>
    </w:tbl>
    <w:p w14:paraId="7431A1C3" w14:textId="77777777" w:rsidR="005F4EB9" w:rsidRPr="00A17CF2" w:rsidRDefault="005F4EB9" w:rsidP="005F4EB9">
      <w:pPr>
        <w:rPr>
          <w:lang w:val="en-US"/>
        </w:rPr>
      </w:pPr>
    </w:p>
    <w:p w14:paraId="2F17A9C1" w14:textId="77777777" w:rsidR="00691A50" w:rsidRPr="00A17CF2" w:rsidRDefault="00691A50" w:rsidP="0017585B">
      <w:pPr>
        <w:pStyle w:val="pberschrift1ohneNummerierung"/>
        <w:rPr>
          <w:rFonts w:ascii="Frutiger LT Std 55 Roman" w:hAnsi="Frutiger LT Std 55 Roman"/>
          <w:lang w:val="en-US"/>
        </w:rPr>
      </w:pPr>
      <w:r w:rsidRPr="00A17CF2">
        <w:rPr>
          <w:rFonts w:ascii="Frutiger LT Std 55 Roman" w:hAnsi="Frutiger LT Std 55 Roman"/>
          <w:lang w:val="en-US"/>
        </w:rPr>
        <w:t>Technical data</w:t>
      </w:r>
    </w:p>
    <w:p w14:paraId="39D82AF4" w14:textId="77777777" w:rsidR="005F4EB9" w:rsidRPr="00A17CF2" w:rsidRDefault="005F4EB9" w:rsidP="005F4EB9">
      <w:pPr>
        <w:rPr>
          <w:lang w:val="en-US"/>
        </w:rPr>
      </w:pPr>
    </w:p>
    <w:tbl>
      <w:tblPr>
        <w:tblStyle w:val="pSicherheitshinweise"/>
        <w:tblW w:w="0" w:type="auto"/>
        <w:tblBorders>
          <w:left w:val="single" w:sz="4" w:space="0" w:color="C00000"/>
          <w:right w:val="single" w:sz="4" w:space="0" w:color="C00000"/>
          <w:insideH w:val="single" w:sz="4" w:space="0" w:color="C00000"/>
          <w:insideV w:val="single" w:sz="4" w:space="0" w:color="C00000"/>
        </w:tblBorders>
        <w:tblCellMar>
          <w:left w:w="45" w:type="dxa"/>
          <w:right w:w="45" w:type="dxa"/>
        </w:tblCellMar>
        <w:tblLook w:val="04A0" w:firstRow="1" w:lastRow="0" w:firstColumn="1" w:lastColumn="0" w:noHBand="0" w:noVBand="1"/>
      </w:tblPr>
      <w:tblGrid>
        <w:gridCol w:w="1607"/>
        <w:gridCol w:w="1657"/>
      </w:tblGrid>
      <w:tr w:rsidR="005F4EB9" w:rsidRPr="00A17CF2" w14:paraId="3010B25E" w14:textId="77777777" w:rsidTr="005F4EB9">
        <w:tc>
          <w:tcPr>
            <w:tcW w:w="1707" w:type="dxa"/>
            <w:shd w:val="clear" w:color="auto" w:fill="C00000"/>
          </w:tcPr>
          <w:p w14:paraId="34F4A450" w14:textId="77777777" w:rsidR="005F4EB9" w:rsidRPr="00A17CF2" w:rsidRDefault="005F4EB9" w:rsidP="007E15B5">
            <w:pPr>
              <w:pStyle w:val="pTabellentext"/>
              <w:spacing w:before="20" w:after="20"/>
              <w:rPr>
                <w:rStyle w:val="pfett"/>
                <w:lang w:val="en-US"/>
              </w:rPr>
            </w:pPr>
            <w:r w:rsidRPr="00A17CF2">
              <w:rPr>
                <w:rStyle w:val="pfett"/>
                <w:lang w:val="en-US"/>
              </w:rPr>
              <w:t>Voltage</w:t>
            </w:r>
          </w:p>
        </w:tc>
        <w:tc>
          <w:tcPr>
            <w:tcW w:w="1707" w:type="dxa"/>
            <w:shd w:val="clear" w:color="auto" w:fill="C00000"/>
          </w:tcPr>
          <w:p w14:paraId="28506A74" w14:textId="77777777" w:rsidR="005F4EB9" w:rsidRPr="00A17CF2" w:rsidRDefault="005F4EB9" w:rsidP="007E15B5">
            <w:pPr>
              <w:pStyle w:val="pTabellentext"/>
              <w:spacing w:before="20" w:after="20"/>
              <w:rPr>
                <w:rStyle w:val="pfett"/>
                <w:lang w:val="en-US"/>
              </w:rPr>
            </w:pPr>
            <w:r w:rsidRPr="00A17CF2">
              <w:rPr>
                <w:rStyle w:val="pfett"/>
                <w:lang w:val="en-US"/>
              </w:rPr>
              <w:t>12 V / 24 V</w:t>
            </w:r>
          </w:p>
        </w:tc>
      </w:tr>
      <w:tr w:rsidR="005F4EB9" w:rsidRPr="00A17CF2" w14:paraId="35997A13" w14:textId="77777777" w:rsidTr="005F4EB9">
        <w:tc>
          <w:tcPr>
            <w:tcW w:w="1707" w:type="dxa"/>
          </w:tcPr>
          <w:p w14:paraId="0B978BE8" w14:textId="77777777" w:rsidR="005F4EB9" w:rsidRPr="00A17CF2" w:rsidRDefault="005F4EB9" w:rsidP="0015795E">
            <w:pPr>
              <w:pStyle w:val="pTabellentext"/>
              <w:spacing w:before="20" w:after="20"/>
              <w:rPr>
                <w:rStyle w:val="pfett"/>
                <w:lang w:val="en-US"/>
              </w:rPr>
            </w:pPr>
            <w:r w:rsidRPr="00A17CF2">
              <w:rPr>
                <w:rStyle w:val="pfett"/>
                <w:lang w:val="en-US"/>
              </w:rPr>
              <w:t xml:space="preserve">Dimensions </w:t>
            </w:r>
            <w:r w:rsidR="007879AE">
              <w:rPr>
                <w:rStyle w:val="pfett"/>
                <w:lang w:val="en-US"/>
              </w:rPr>
              <w:br/>
            </w:r>
            <w:r w:rsidRPr="00A17CF2">
              <w:rPr>
                <w:rStyle w:val="pfett"/>
                <w:lang w:val="en-US"/>
              </w:rPr>
              <w:t xml:space="preserve">(W </w:t>
            </w:r>
            <w:r w:rsidR="0015795E">
              <w:rPr>
                <w:rStyle w:val="pfett"/>
                <w:lang w:val="en-US"/>
              </w:rPr>
              <w:t>×</w:t>
            </w:r>
            <w:r w:rsidRPr="00A17CF2">
              <w:rPr>
                <w:rStyle w:val="pfett"/>
                <w:lang w:val="en-US"/>
              </w:rPr>
              <w:t xml:space="preserve"> H </w:t>
            </w:r>
            <w:r w:rsidR="0015795E">
              <w:rPr>
                <w:rStyle w:val="pfett"/>
                <w:lang w:val="en-US"/>
              </w:rPr>
              <w:t>×</w:t>
            </w:r>
            <w:r w:rsidRPr="00A17CF2">
              <w:rPr>
                <w:rStyle w:val="pfett"/>
                <w:lang w:val="en-US"/>
              </w:rPr>
              <w:t xml:space="preserve"> D)</w:t>
            </w:r>
          </w:p>
        </w:tc>
        <w:tc>
          <w:tcPr>
            <w:tcW w:w="1707" w:type="dxa"/>
          </w:tcPr>
          <w:p w14:paraId="4FDEE8E5" w14:textId="77777777" w:rsidR="005F4EB9" w:rsidRPr="00A17CF2" w:rsidRDefault="005F4EB9" w:rsidP="007879AE">
            <w:pPr>
              <w:pStyle w:val="pTabellentext"/>
              <w:spacing w:before="20" w:after="20"/>
              <w:rPr>
                <w:rStyle w:val="pfett"/>
                <w:lang w:val="en-US"/>
              </w:rPr>
            </w:pPr>
            <w:r w:rsidRPr="00A17CF2">
              <w:rPr>
                <w:rStyle w:val="pfett"/>
                <w:lang w:val="en-US"/>
              </w:rPr>
              <w:t>270</w:t>
            </w:r>
            <w:r w:rsidR="0015795E">
              <w:rPr>
                <w:rStyle w:val="pfett"/>
                <w:lang w:val="en-US"/>
              </w:rPr>
              <w:t>×</w:t>
            </w:r>
            <w:r w:rsidRPr="00A17CF2">
              <w:rPr>
                <w:rStyle w:val="pfett"/>
                <w:lang w:val="en-US"/>
              </w:rPr>
              <w:t>100</w:t>
            </w:r>
            <w:r w:rsidR="0015795E">
              <w:rPr>
                <w:rStyle w:val="pfett"/>
                <w:lang w:val="en-US"/>
              </w:rPr>
              <w:t>×</w:t>
            </w:r>
            <w:r w:rsidRPr="00A17CF2">
              <w:rPr>
                <w:rStyle w:val="pfett"/>
                <w:lang w:val="en-US"/>
              </w:rPr>
              <w:t>130 mm</w:t>
            </w:r>
          </w:p>
        </w:tc>
      </w:tr>
      <w:tr w:rsidR="005F4EB9" w:rsidRPr="00A17CF2" w14:paraId="29A82DD1" w14:textId="77777777" w:rsidTr="005F4EB9">
        <w:tc>
          <w:tcPr>
            <w:tcW w:w="1707" w:type="dxa"/>
            <w:shd w:val="clear" w:color="auto" w:fill="C00000"/>
          </w:tcPr>
          <w:p w14:paraId="5BECFF6C" w14:textId="77777777" w:rsidR="005F4EB9" w:rsidRPr="00A17CF2" w:rsidRDefault="005F4EB9" w:rsidP="007E15B5">
            <w:pPr>
              <w:pStyle w:val="pTabellentext"/>
              <w:spacing w:before="20" w:after="20"/>
              <w:rPr>
                <w:rStyle w:val="pfett"/>
                <w:lang w:val="en-US"/>
              </w:rPr>
            </w:pPr>
            <w:r w:rsidRPr="00A17CF2">
              <w:rPr>
                <w:rStyle w:val="pfett"/>
                <w:lang w:val="en-US"/>
              </w:rPr>
              <w:t>Weight</w:t>
            </w:r>
          </w:p>
        </w:tc>
        <w:tc>
          <w:tcPr>
            <w:tcW w:w="1707" w:type="dxa"/>
            <w:shd w:val="clear" w:color="auto" w:fill="C00000"/>
          </w:tcPr>
          <w:p w14:paraId="2E0FA7E1" w14:textId="77777777" w:rsidR="005F4EB9" w:rsidRPr="00A17CF2" w:rsidRDefault="005F4EB9" w:rsidP="007E15B5">
            <w:pPr>
              <w:pStyle w:val="pTabellentext"/>
              <w:spacing w:before="20" w:after="20"/>
              <w:rPr>
                <w:rStyle w:val="pfett"/>
                <w:lang w:val="en-US"/>
              </w:rPr>
            </w:pPr>
            <w:r w:rsidRPr="00A17CF2">
              <w:rPr>
                <w:rStyle w:val="pfett"/>
                <w:lang w:val="en-US"/>
              </w:rPr>
              <w:t>41 g approx.</w:t>
            </w:r>
          </w:p>
        </w:tc>
      </w:tr>
      <w:tr w:rsidR="005F4EB9" w:rsidRPr="00A17CF2" w14:paraId="6A0C528B" w14:textId="77777777" w:rsidTr="005F4EB9">
        <w:tc>
          <w:tcPr>
            <w:tcW w:w="1707" w:type="dxa"/>
          </w:tcPr>
          <w:p w14:paraId="33F284EA" w14:textId="77777777" w:rsidR="005F4EB9" w:rsidRPr="00A17CF2" w:rsidRDefault="005F4EB9" w:rsidP="007E15B5">
            <w:pPr>
              <w:pStyle w:val="pTabellentext"/>
              <w:spacing w:before="20" w:after="20"/>
              <w:rPr>
                <w:rStyle w:val="pfett"/>
                <w:lang w:val="en-US"/>
              </w:rPr>
            </w:pPr>
            <w:r w:rsidRPr="00A17CF2">
              <w:rPr>
                <w:rStyle w:val="pfett"/>
                <w:lang w:val="en-US"/>
              </w:rPr>
              <w:t>Item number</w:t>
            </w:r>
          </w:p>
        </w:tc>
        <w:tc>
          <w:tcPr>
            <w:tcW w:w="1707" w:type="dxa"/>
          </w:tcPr>
          <w:p w14:paraId="79E1E49D" w14:textId="77777777" w:rsidR="005F4EB9" w:rsidRPr="00A17CF2" w:rsidRDefault="005F4EB9" w:rsidP="007E15B5">
            <w:pPr>
              <w:pStyle w:val="pTabellentext"/>
              <w:spacing w:before="20" w:after="20"/>
              <w:rPr>
                <w:rStyle w:val="pfett"/>
                <w:lang w:val="en-US"/>
              </w:rPr>
            </w:pPr>
            <w:r w:rsidRPr="00A17CF2">
              <w:rPr>
                <w:rStyle w:val="pfett"/>
                <w:lang w:val="en-US"/>
              </w:rPr>
              <w:t>30230</w:t>
            </w:r>
          </w:p>
        </w:tc>
      </w:tr>
    </w:tbl>
    <w:p w14:paraId="75C793E8" w14:textId="77777777" w:rsidR="009352C8" w:rsidRPr="00A17CF2" w:rsidRDefault="009352C8" w:rsidP="009352C8">
      <w:pPr>
        <w:rPr>
          <w:lang w:val="en-US"/>
        </w:rPr>
      </w:pPr>
    </w:p>
    <w:p w14:paraId="04821D53" w14:textId="77777777" w:rsidR="001E1D78" w:rsidRPr="00A17CF2" w:rsidRDefault="001E1D78" w:rsidP="001E1D78">
      <w:pPr>
        <w:pStyle w:val="pFlietext"/>
        <w:rPr>
          <w:lang w:val="en-US"/>
        </w:rPr>
        <w:sectPr w:rsidR="001E1D78" w:rsidRPr="00A17CF2" w:rsidSect="005F4EB9">
          <w:headerReference w:type="default" r:id="rId11"/>
          <w:footerReference w:type="even" r:id="rId12"/>
          <w:footerReference w:type="default" r:id="rId13"/>
          <w:pgSz w:w="8391" w:h="11907" w:code="11"/>
          <w:pgMar w:top="1985" w:right="567" w:bottom="567" w:left="567" w:header="709" w:footer="590" w:gutter="0"/>
          <w:cols w:num="2" w:space="708"/>
          <w:docGrid w:linePitch="360"/>
        </w:sectPr>
      </w:pPr>
      <w:bookmarkStart w:id="0" w:name="_Toc359418456"/>
      <w:bookmarkStart w:id="1" w:name="_Toc359418461"/>
    </w:p>
    <w:bookmarkEnd w:id="0"/>
    <w:bookmarkEnd w:id="1"/>
    <w:p w14:paraId="0EABBE51" w14:textId="77777777" w:rsidR="003A6C37" w:rsidRDefault="003A6C37" w:rsidP="003A6C37"/>
    <w:p w14:paraId="6DB0CFA3" w14:textId="77777777" w:rsidR="003A6C37" w:rsidRDefault="003A6C37" w:rsidP="003A6C37"/>
    <w:p w14:paraId="331A927B" w14:textId="77777777" w:rsidR="003A6C37" w:rsidRDefault="003A6C37" w:rsidP="003A6C37"/>
    <w:p w14:paraId="1D7252AD" w14:textId="77777777" w:rsidR="003A6C37" w:rsidRDefault="003A6C37" w:rsidP="003A6C37"/>
    <w:p w14:paraId="45DA7018" w14:textId="77777777" w:rsidR="003A6C37" w:rsidRDefault="003A6C37" w:rsidP="003A6C37"/>
    <w:p w14:paraId="680B19DD" w14:textId="77777777" w:rsidR="003A6C37" w:rsidRDefault="003A6C37" w:rsidP="003A6C37"/>
    <w:p w14:paraId="0CEC28A0" w14:textId="77777777" w:rsidR="003A6C37" w:rsidRDefault="003A6C37" w:rsidP="003A6C37"/>
    <w:p w14:paraId="5ADF46D5" w14:textId="77777777" w:rsidR="003A6C37" w:rsidRDefault="003A6C37" w:rsidP="003A6C37"/>
    <w:p w14:paraId="42AD48DF" w14:textId="77777777" w:rsidR="003A6C37" w:rsidRDefault="003A6C37" w:rsidP="003A6C37"/>
    <w:p w14:paraId="0CD177A5" w14:textId="77777777" w:rsidR="003A6C37" w:rsidRDefault="003A6C37" w:rsidP="003A6C37"/>
    <w:p w14:paraId="5AE7A63E" w14:textId="77777777" w:rsidR="003A6C37" w:rsidRDefault="003A6C37" w:rsidP="003A6C37"/>
    <w:p w14:paraId="03E1864C" w14:textId="77777777" w:rsidR="003A6C37" w:rsidRDefault="003A6C37" w:rsidP="003A6C37"/>
    <w:p w14:paraId="7DE9C90E" w14:textId="77777777" w:rsidR="003A6C37" w:rsidRDefault="003A6C37" w:rsidP="003A6C37"/>
    <w:p w14:paraId="0CD307D0" w14:textId="77777777" w:rsidR="003A6C37" w:rsidRDefault="003A6C37" w:rsidP="003A6C37"/>
    <w:p w14:paraId="16DF756E" w14:textId="77777777" w:rsidR="003A6C37" w:rsidRDefault="003A6C37" w:rsidP="003A6C37"/>
    <w:p w14:paraId="15A8BFA6" w14:textId="77777777" w:rsidR="003A6C37" w:rsidRDefault="003A6C37" w:rsidP="003A6C37"/>
    <w:p w14:paraId="05CD101C" w14:textId="77777777" w:rsidR="003A6C37" w:rsidRDefault="003A6C37" w:rsidP="003A6C37"/>
    <w:p w14:paraId="26EFBC9E" w14:textId="77777777" w:rsidR="003A6C37" w:rsidRDefault="003A6C37" w:rsidP="003A6C37"/>
    <w:p w14:paraId="5623C6F3" w14:textId="77777777" w:rsidR="003A6C37" w:rsidRDefault="003A6C37" w:rsidP="003A6C37"/>
    <w:p w14:paraId="3594320B" w14:textId="77777777" w:rsidR="003A6C37" w:rsidRDefault="003A6C37" w:rsidP="003A6C37"/>
    <w:p w14:paraId="11509AB4" w14:textId="77777777" w:rsidR="003A6C37" w:rsidRDefault="003A6C37" w:rsidP="003A6C37"/>
    <w:p w14:paraId="5C4BA289" w14:textId="77777777" w:rsidR="003A6C37" w:rsidRDefault="003A6C37" w:rsidP="003A6C37"/>
    <w:p w14:paraId="5CA755FB" w14:textId="77777777" w:rsidR="003A6C37" w:rsidRDefault="003A6C37" w:rsidP="003A6C37"/>
    <w:p w14:paraId="1A9A73D3" w14:textId="77777777" w:rsidR="003A6C37" w:rsidRDefault="003A6C37" w:rsidP="003A6C37"/>
    <w:p w14:paraId="325A1FDF" w14:textId="77777777" w:rsidR="003A6C37" w:rsidRDefault="003A6C37" w:rsidP="003A6C37"/>
    <w:p w14:paraId="46858D05" w14:textId="77777777" w:rsidR="005922F8" w:rsidRDefault="005922F8" w:rsidP="005922F8">
      <w:pPr>
        <w:rPr>
          <w:sz w:val="14"/>
        </w:rPr>
      </w:pPr>
      <w:r>
        <w:rPr>
          <w:sz w:val="14"/>
        </w:rPr>
        <w:t>‘</w:t>
      </w:r>
    </w:p>
    <w:p w14:paraId="0C7FDEF2" w14:textId="77777777" w:rsidR="005922F8" w:rsidRDefault="005922F8" w:rsidP="005922F8">
      <w:pPr>
        <w:rPr>
          <w:sz w:val="14"/>
        </w:rPr>
      </w:pPr>
    </w:p>
    <w:p w14:paraId="2098B37F" w14:textId="77777777" w:rsidR="005922F8" w:rsidRDefault="005922F8" w:rsidP="005922F8">
      <w:pPr>
        <w:rPr>
          <w:sz w:val="14"/>
        </w:rPr>
      </w:pPr>
    </w:p>
    <w:p w14:paraId="1D2AD0DA" w14:textId="77777777" w:rsidR="005922F8" w:rsidRDefault="005922F8" w:rsidP="005922F8">
      <w:pPr>
        <w:rPr>
          <w:sz w:val="14"/>
        </w:rPr>
      </w:pPr>
    </w:p>
    <w:p w14:paraId="0E9AFA23" w14:textId="77777777" w:rsidR="005922F8" w:rsidRDefault="005922F8" w:rsidP="005922F8">
      <w:pPr>
        <w:rPr>
          <w:sz w:val="14"/>
        </w:rPr>
      </w:pPr>
    </w:p>
    <w:p w14:paraId="6A7ADA5E" w14:textId="77777777" w:rsidR="005922F8" w:rsidRDefault="005922F8" w:rsidP="005922F8">
      <w:pPr>
        <w:rPr>
          <w:sz w:val="14"/>
        </w:rPr>
      </w:pPr>
    </w:p>
    <w:p w14:paraId="06183732" w14:textId="77777777" w:rsidR="005922F8" w:rsidRDefault="005922F8" w:rsidP="005922F8">
      <w:pPr>
        <w:rPr>
          <w:sz w:val="14"/>
          <w:szCs w:val="14"/>
        </w:rPr>
      </w:pPr>
      <w:r>
        <w:rPr>
          <w:sz w:val="14"/>
        </w:rPr>
        <w:t>This technical data sheet has been compiled to the best of our knowledge and belief. Duplication of these instructions or parts thereof by any reproduction method whatsoever is prohibited without the prior permission of Industrieelektronik Pölz GmbH. This technical data sheet does not constitute a document with contractual character. We reserve the right to make changes errors and omissions excepted. © Copyright 2017 Industrieelektronik Pölz GmbH</w:t>
      </w:r>
    </w:p>
    <w:p w14:paraId="6A0A33FB" w14:textId="77777777" w:rsidR="005922F8" w:rsidRPr="005922F8" w:rsidRDefault="005922F8" w:rsidP="005922F8">
      <w:pPr>
        <w:rPr>
          <w:sz w:val="14"/>
          <w:szCs w:val="14"/>
        </w:rPr>
      </w:pPr>
    </w:p>
    <w:p w14:paraId="24791494" w14:textId="77777777" w:rsidR="005922F8" w:rsidRDefault="005922F8" w:rsidP="003A6C37">
      <w:pPr>
        <w:tabs>
          <w:tab w:val="right" w:pos="7258"/>
        </w:tabs>
      </w:pPr>
    </w:p>
    <w:p w14:paraId="541736EC" w14:textId="77777777" w:rsidR="007E15B5" w:rsidRPr="00A17CF2" w:rsidRDefault="007E15B5" w:rsidP="007E15B5">
      <w:pPr>
        <w:tabs>
          <w:tab w:val="right" w:pos="7258"/>
        </w:tabs>
        <w:rPr>
          <w:lang w:val="en-US"/>
        </w:rPr>
      </w:pPr>
      <w:r w:rsidRPr="00A17CF2">
        <w:rPr>
          <w:rStyle w:val="pfett"/>
          <w:lang w:val="en-US"/>
        </w:rPr>
        <w:t>Central</w:t>
      </w:r>
      <w:r w:rsidR="00E467F4">
        <w:rPr>
          <w:rStyle w:val="pfett"/>
          <w:lang w:val="en-US"/>
        </w:rPr>
        <w:t xml:space="preserve"> Office</w:t>
      </w:r>
      <w:r w:rsidRPr="00A17CF2">
        <w:rPr>
          <w:lang w:val="en-US"/>
        </w:rPr>
        <w:tab/>
      </w:r>
      <w:proofErr w:type="spellStart"/>
      <w:r w:rsidR="003A6C37">
        <w:rPr>
          <w:rStyle w:val="pfett"/>
          <w:lang w:val="en-US"/>
        </w:rPr>
        <w:t>O</w:t>
      </w:r>
      <w:r w:rsidRPr="00A17CF2">
        <w:rPr>
          <w:rStyle w:val="pfett"/>
          <w:lang w:val="en-US"/>
        </w:rPr>
        <w:t>ffice</w:t>
      </w:r>
      <w:proofErr w:type="spellEnd"/>
      <w:r w:rsidRPr="00A17CF2">
        <w:rPr>
          <w:rStyle w:val="pfett"/>
          <w:lang w:val="en-US"/>
        </w:rPr>
        <w:t xml:space="preserve"> </w:t>
      </w:r>
      <w:r w:rsidRPr="00A17CF2">
        <w:rPr>
          <w:lang w:val="en-US"/>
        </w:rPr>
        <w:t>Germany:</w:t>
      </w:r>
    </w:p>
    <w:p w14:paraId="19A2EEAD" w14:textId="77777777" w:rsidR="007E15B5" w:rsidRPr="00A17CF2" w:rsidRDefault="007E15B5" w:rsidP="007E15B5">
      <w:pPr>
        <w:tabs>
          <w:tab w:val="right" w:pos="7258"/>
        </w:tabs>
        <w:rPr>
          <w:lang w:val="en-US"/>
        </w:rPr>
      </w:pPr>
      <w:r w:rsidRPr="00A17CF2">
        <w:rPr>
          <w:lang w:val="en-US"/>
        </w:rPr>
        <w:t>Industrieelektronik Pölz GmbH</w:t>
      </w:r>
      <w:r w:rsidRPr="00A17CF2">
        <w:rPr>
          <w:lang w:val="en-US"/>
        </w:rPr>
        <w:tab/>
        <w:t>IEP Pölz GmbH</w:t>
      </w:r>
    </w:p>
    <w:p w14:paraId="1AAB2EC1" w14:textId="77777777" w:rsidR="007E15B5" w:rsidRPr="00A17CF2" w:rsidRDefault="007E15B5" w:rsidP="007E15B5">
      <w:pPr>
        <w:tabs>
          <w:tab w:val="right" w:pos="7258"/>
        </w:tabs>
        <w:rPr>
          <w:lang w:val="en-US"/>
        </w:rPr>
      </w:pPr>
      <w:proofErr w:type="spellStart"/>
      <w:r w:rsidRPr="00A17CF2">
        <w:rPr>
          <w:lang w:val="en-US"/>
        </w:rPr>
        <w:t>Großendorf</w:t>
      </w:r>
      <w:proofErr w:type="spellEnd"/>
      <w:r w:rsidRPr="00A17CF2">
        <w:rPr>
          <w:lang w:val="en-US"/>
        </w:rPr>
        <w:t xml:space="preserve"> 122</w:t>
      </w:r>
      <w:r w:rsidRPr="00A17CF2">
        <w:rPr>
          <w:lang w:val="en-US"/>
        </w:rPr>
        <w:tab/>
      </w:r>
      <w:proofErr w:type="spellStart"/>
      <w:r w:rsidRPr="00A17CF2">
        <w:rPr>
          <w:lang w:val="en-US"/>
        </w:rPr>
        <w:t>Laufener</w:t>
      </w:r>
      <w:proofErr w:type="spellEnd"/>
      <w:r w:rsidRPr="00A17CF2">
        <w:rPr>
          <w:lang w:val="en-US"/>
        </w:rPr>
        <w:t xml:space="preserve"> </w:t>
      </w:r>
      <w:proofErr w:type="spellStart"/>
      <w:r w:rsidRPr="00A17CF2">
        <w:rPr>
          <w:lang w:val="en-US"/>
        </w:rPr>
        <w:t>Straße</w:t>
      </w:r>
      <w:proofErr w:type="spellEnd"/>
      <w:r w:rsidRPr="00A17CF2">
        <w:rPr>
          <w:lang w:val="en-US"/>
        </w:rPr>
        <w:t xml:space="preserve"> 59</w:t>
      </w:r>
    </w:p>
    <w:p w14:paraId="342D55AA" w14:textId="77777777" w:rsidR="007E15B5" w:rsidRPr="00A17CF2" w:rsidRDefault="007E15B5" w:rsidP="007E15B5">
      <w:pPr>
        <w:tabs>
          <w:tab w:val="right" w:pos="7258"/>
        </w:tabs>
        <w:rPr>
          <w:lang w:val="en-US"/>
        </w:rPr>
      </w:pPr>
      <w:r w:rsidRPr="00A17CF2">
        <w:rPr>
          <w:lang w:val="en-US"/>
        </w:rPr>
        <w:t xml:space="preserve">4551 Ried </w:t>
      </w:r>
      <w:proofErr w:type="spellStart"/>
      <w:r w:rsidRPr="00A17CF2">
        <w:rPr>
          <w:lang w:val="en-US"/>
        </w:rPr>
        <w:t>im</w:t>
      </w:r>
      <w:proofErr w:type="spellEnd"/>
      <w:r w:rsidRPr="00A17CF2">
        <w:rPr>
          <w:lang w:val="en-US"/>
        </w:rPr>
        <w:t xml:space="preserve"> </w:t>
      </w:r>
      <w:proofErr w:type="spellStart"/>
      <w:r w:rsidRPr="00A17CF2">
        <w:rPr>
          <w:lang w:val="en-US"/>
        </w:rPr>
        <w:t>Traunkreis</w:t>
      </w:r>
      <w:proofErr w:type="spellEnd"/>
      <w:r w:rsidRPr="00A17CF2">
        <w:rPr>
          <w:lang w:val="en-US"/>
        </w:rPr>
        <w:t>, Austria</w:t>
      </w:r>
      <w:r w:rsidRPr="00A17CF2">
        <w:rPr>
          <w:lang w:val="en-US"/>
        </w:rPr>
        <w:tab/>
        <w:t xml:space="preserve">83395 </w:t>
      </w:r>
      <w:proofErr w:type="spellStart"/>
      <w:r w:rsidRPr="00A17CF2">
        <w:rPr>
          <w:lang w:val="en-US"/>
        </w:rPr>
        <w:t>Freilassing</w:t>
      </w:r>
      <w:proofErr w:type="spellEnd"/>
      <w:r w:rsidRPr="00A17CF2">
        <w:rPr>
          <w:lang w:val="en-US"/>
        </w:rPr>
        <w:t>, Germany</w:t>
      </w:r>
    </w:p>
    <w:p w14:paraId="4A3C3366" w14:textId="77777777" w:rsidR="007E15B5" w:rsidRPr="00A17CF2" w:rsidRDefault="007E15B5" w:rsidP="007E15B5">
      <w:pPr>
        <w:tabs>
          <w:tab w:val="right" w:pos="7258"/>
        </w:tabs>
        <w:rPr>
          <w:lang w:val="en-US"/>
        </w:rPr>
      </w:pPr>
    </w:p>
    <w:p w14:paraId="028CA554" w14:textId="77777777" w:rsidR="007E15B5" w:rsidRPr="00A17CF2" w:rsidRDefault="007E15B5" w:rsidP="007E15B5">
      <w:pPr>
        <w:tabs>
          <w:tab w:val="right" w:pos="7258"/>
        </w:tabs>
        <w:rPr>
          <w:lang w:val="en-US"/>
        </w:rPr>
      </w:pPr>
      <w:r w:rsidRPr="00A17CF2">
        <w:rPr>
          <w:lang w:val="en-US"/>
        </w:rPr>
        <w:t>Tel.: +43 (0)7588 - 70 122</w:t>
      </w:r>
      <w:r w:rsidRPr="00A17CF2">
        <w:rPr>
          <w:lang w:val="en-US"/>
        </w:rPr>
        <w:tab/>
        <w:t>Tel.: +49 (0)8654 - 478 670</w:t>
      </w:r>
    </w:p>
    <w:p w14:paraId="68AF2FC0" w14:textId="77777777" w:rsidR="007E15B5" w:rsidRPr="00A17CF2" w:rsidRDefault="007E15B5" w:rsidP="007E15B5">
      <w:pPr>
        <w:tabs>
          <w:tab w:val="right" w:pos="7258"/>
        </w:tabs>
        <w:rPr>
          <w:lang w:val="en-US"/>
        </w:rPr>
      </w:pPr>
      <w:r w:rsidRPr="00A17CF2">
        <w:rPr>
          <w:lang w:val="en-US"/>
        </w:rPr>
        <w:t>Fax: +43 (0)7588 - 70 125</w:t>
      </w:r>
      <w:r w:rsidRPr="00A17CF2">
        <w:rPr>
          <w:lang w:val="en-US"/>
        </w:rPr>
        <w:tab/>
        <w:t>Fax: +49 (0)8654 - 478 673</w:t>
      </w:r>
    </w:p>
    <w:p w14:paraId="23C7C759" w14:textId="77777777" w:rsidR="007E15B5" w:rsidRPr="00A17CF2" w:rsidRDefault="007E15B5" w:rsidP="007E15B5">
      <w:pPr>
        <w:tabs>
          <w:tab w:val="right" w:pos="7258"/>
        </w:tabs>
        <w:rPr>
          <w:rStyle w:val="Hyperlink"/>
          <w:szCs w:val="18"/>
          <w:lang w:val="en-US"/>
        </w:rPr>
      </w:pPr>
      <w:r w:rsidRPr="00A17CF2">
        <w:rPr>
          <w:lang w:val="en-US"/>
        </w:rPr>
        <w:t xml:space="preserve">E-mail: </w:t>
      </w:r>
      <w:hyperlink r:id="rId14">
        <w:r w:rsidRPr="00A17CF2">
          <w:rPr>
            <w:rStyle w:val="Hyperlink"/>
            <w:szCs w:val="18"/>
            <w:lang w:val="en-US"/>
          </w:rPr>
          <w:t>office@poelz.at</w:t>
        </w:r>
      </w:hyperlink>
      <w:r w:rsidRPr="00A17CF2">
        <w:rPr>
          <w:lang w:val="en-US"/>
        </w:rPr>
        <w:tab/>
        <w:t xml:space="preserve">E-mail: </w:t>
      </w:r>
      <w:r w:rsidRPr="00A17CF2">
        <w:rPr>
          <w:rStyle w:val="Hyperlink"/>
          <w:szCs w:val="18"/>
          <w:lang w:val="en-US"/>
        </w:rPr>
        <w:t>office@poelz.at</w:t>
      </w:r>
    </w:p>
    <w:p w14:paraId="42376FB5" w14:textId="77777777" w:rsidR="00263133" w:rsidRPr="00A17CF2" w:rsidRDefault="007E15B5" w:rsidP="007E15B5">
      <w:pPr>
        <w:tabs>
          <w:tab w:val="right" w:pos="7258"/>
        </w:tabs>
        <w:rPr>
          <w:lang w:val="en-US"/>
        </w:rPr>
      </w:pPr>
      <w:r w:rsidRPr="00A17CF2">
        <w:rPr>
          <w:lang w:val="en-US"/>
        </w:rPr>
        <w:t xml:space="preserve">Web: </w:t>
      </w:r>
      <w:hyperlink r:id="rId15">
        <w:r w:rsidRPr="00A17CF2">
          <w:rPr>
            <w:rStyle w:val="Hyperlink"/>
            <w:szCs w:val="18"/>
            <w:lang w:val="en-US"/>
          </w:rPr>
          <w:t>www.poelz.at</w:t>
        </w:r>
      </w:hyperlink>
      <w:r w:rsidRPr="00A17CF2">
        <w:rPr>
          <w:lang w:val="en-US"/>
        </w:rPr>
        <w:tab/>
        <w:t xml:space="preserve">Web: </w:t>
      </w:r>
      <w:r w:rsidRPr="00A17CF2">
        <w:rPr>
          <w:rStyle w:val="Hyperlink"/>
          <w:szCs w:val="18"/>
          <w:lang w:val="en-US"/>
        </w:rPr>
        <w:t>www.poelz.at</w:t>
      </w:r>
    </w:p>
    <w:sectPr w:rsidR="00263133" w:rsidRPr="00A17CF2" w:rsidSect="003A6C37">
      <w:pgSz w:w="8391" w:h="11907" w:code="157"/>
      <w:pgMar w:top="1701" w:right="567" w:bottom="567"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2AF0" w14:textId="77777777" w:rsidR="00F07B67" w:rsidRDefault="00F07B67" w:rsidP="00512FB0">
      <w:r>
        <w:separator/>
      </w:r>
    </w:p>
  </w:endnote>
  <w:endnote w:type="continuationSeparator" w:id="0">
    <w:p w14:paraId="608AB5B2" w14:textId="77777777" w:rsidR="00F07B67" w:rsidRDefault="00F07B67"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isplaytextuni">
    <w:panose1 w:val="00000000000000000000"/>
    <w:charset w:val="00"/>
    <w:family w:val="modern"/>
    <w:notTrueType/>
    <w:pitch w:val="variable"/>
    <w:sig w:usb0="00002A8F" w:usb1="80000000" w:usb2="00000000"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1343" w14:textId="1D23E578" w:rsidR="00E467F4" w:rsidRPr="00513C02" w:rsidRDefault="00513C02">
    <w:pPr>
      <w:pStyle w:val="Fuzeile"/>
      <w:rPr>
        <w:lang w:val="de-DE"/>
      </w:rPr>
    </w:pPr>
    <w:r>
      <w:rPr>
        <w:lang w:val="de-DE"/>
      </w:rPr>
      <w:t>TB_30230_en_2024_10_31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F4C2" w14:textId="77777777" w:rsidR="0017585B" w:rsidRDefault="00EB7530" w:rsidP="005D144F">
    <w:pPr>
      <w:pStyle w:val="Fuzeile"/>
      <w:pBdr>
        <w:top w:val="single" w:sz="4" w:space="1" w:color="auto"/>
      </w:pBdr>
    </w:pPr>
    <w:r>
      <w:rPr>
        <w:noProof/>
        <w:lang w:val="de-AT" w:eastAsia="de-AT" w:bidi="ar-SA"/>
      </w:rPr>
      <w:drawing>
        <wp:anchor distT="0" distB="0" distL="114300" distR="114300" simplePos="0" relativeHeight="251658240" behindDoc="0" locked="0" layoutInCell="1" allowOverlap="1" wp14:anchorId="6CC1707C" wp14:editId="54053C1B">
          <wp:simplePos x="0" y="0"/>
          <wp:positionH relativeFrom="column">
            <wp:posOffset>3881120</wp:posOffset>
          </wp:positionH>
          <wp:positionV relativeFrom="paragraph">
            <wp:posOffset>-21590</wp:posOffset>
          </wp:positionV>
          <wp:extent cx="766800" cy="316800"/>
          <wp:effectExtent l="0" t="0" r="0" b="0"/>
          <wp:wrapNone/>
          <wp:docPr id="20" name="Grafik 11" descr="iep_small.jpg"/>
          <wp:cNvGraphicFramePr/>
          <a:graphic xmlns:a="http://schemas.openxmlformats.org/drawingml/2006/main">
            <a:graphicData uri="http://schemas.openxmlformats.org/drawingml/2006/picture">
              <pic:pic xmlns:pic="http://schemas.openxmlformats.org/drawingml/2006/picture">
                <pic:nvPicPr>
                  <pic:cNvPr id="20" name="Grafik 11" descr="iep_small.jpg"/>
                  <pic:cNvPicPr/>
                </pic:nvPicPr>
                <pic:blipFill>
                  <a:blip r:embed="rId1">
                    <a:extLst>
                      <a:ext uri="{28A0092B-C50C-407E-A947-70E740481C1C}">
                        <a14:useLocalDpi xmlns:a14="http://schemas.microsoft.com/office/drawing/2010/main" val="0"/>
                      </a:ext>
                    </a:extLst>
                  </a:blip>
                  <a:stretch>
                    <a:fillRect/>
                  </a:stretch>
                </pic:blipFill>
                <pic:spPr>
                  <a:xfrm>
                    <a:off x="0" y="0"/>
                    <a:ext cx="766800" cy="31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2B1D" w14:textId="77777777" w:rsidR="00F07B67" w:rsidRDefault="00F07B67" w:rsidP="00512FB0">
      <w:r>
        <w:separator/>
      </w:r>
    </w:p>
  </w:footnote>
  <w:footnote w:type="continuationSeparator" w:id="0">
    <w:p w14:paraId="703CFC3E" w14:textId="77777777" w:rsidR="00F07B67" w:rsidRDefault="00F07B67"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AB12" w14:textId="77777777" w:rsidR="008D7516" w:rsidRPr="00296964" w:rsidRDefault="0017585B" w:rsidP="0017585B">
    <w:pPr>
      <w:pStyle w:val="Kopfzeile"/>
      <w:jc w:val="right"/>
    </w:pPr>
    <w:r>
      <w:rPr>
        <w:noProof/>
        <w:lang w:val="de-AT" w:eastAsia="de-AT" w:bidi="ar-SA"/>
      </w:rPr>
      <w:drawing>
        <wp:inline distT="0" distB="0" distL="0" distR="0" wp14:anchorId="05938D74" wp14:editId="08A63EBC">
          <wp:extent cx="1285875" cy="533400"/>
          <wp:effectExtent l="19050" t="0" r="9525" b="0"/>
          <wp:docPr id="122" name="Grafik 8"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128587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DF00A68C"/>
    <w:lvl w:ilvl="0" w:tplc="8FBCA438">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69917002">
    <w:abstractNumId w:val="10"/>
  </w:num>
  <w:num w:numId="2" w16cid:durableId="1800101118">
    <w:abstractNumId w:val="14"/>
  </w:num>
  <w:num w:numId="3" w16cid:durableId="414479380">
    <w:abstractNumId w:val="6"/>
  </w:num>
  <w:num w:numId="4" w16cid:durableId="142433884">
    <w:abstractNumId w:val="9"/>
  </w:num>
  <w:num w:numId="5" w16cid:durableId="1920014972">
    <w:abstractNumId w:val="6"/>
    <w:lvlOverride w:ilvl="0">
      <w:startOverride w:val="1"/>
    </w:lvlOverride>
  </w:num>
  <w:num w:numId="6" w16cid:durableId="2099136609">
    <w:abstractNumId w:val="6"/>
    <w:lvlOverride w:ilvl="0">
      <w:startOverride w:val="1"/>
    </w:lvlOverride>
  </w:num>
  <w:num w:numId="7" w16cid:durableId="476649828">
    <w:abstractNumId w:val="6"/>
    <w:lvlOverride w:ilvl="0">
      <w:startOverride w:val="1"/>
    </w:lvlOverride>
  </w:num>
  <w:num w:numId="8" w16cid:durableId="1363553091">
    <w:abstractNumId w:val="8"/>
  </w:num>
  <w:num w:numId="9" w16cid:durableId="997541933">
    <w:abstractNumId w:val="13"/>
  </w:num>
  <w:num w:numId="10" w16cid:durableId="1917475739">
    <w:abstractNumId w:val="5"/>
  </w:num>
  <w:num w:numId="11" w16cid:durableId="713580764">
    <w:abstractNumId w:val="12"/>
  </w:num>
  <w:num w:numId="12" w16cid:durableId="151679298">
    <w:abstractNumId w:val="11"/>
  </w:num>
  <w:num w:numId="13" w16cid:durableId="403262641">
    <w:abstractNumId w:val="9"/>
  </w:num>
  <w:num w:numId="14" w16cid:durableId="1369524155">
    <w:abstractNumId w:val="10"/>
  </w:num>
  <w:num w:numId="15" w16cid:durableId="2090998302">
    <w:abstractNumId w:val="10"/>
  </w:num>
  <w:num w:numId="16" w16cid:durableId="354161539">
    <w:abstractNumId w:val="7"/>
  </w:num>
  <w:num w:numId="17" w16cid:durableId="507257981">
    <w:abstractNumId w:val="4"/>
  </w:num>
  <w:num w:numId="18" w16cid:durableId="1836065539">
    <w:abstractNumId w:val="3"/>
  </w:num>
  <w:num w:numId="19" w16cid:durableId="1614364691">
    <w:abstractNumId w:val="2"/>
  </w:num>
  <w:num w:numId="20" w16cid:durableId="1917276626">
    <w:abstractNumId w:val="1"/>
  </w:num>
  <w:num w:numId="21" w16cid:durableId="1248923010">
    <w:abstractNumId w:val="0"/>
  </w:num>
  <w:num w:numId="22" w16cid:durableId="1488324411">
    <w:abstractNumId w:val="10"/>
  </w:num>
  <w:num w:numId="23" w16cid:durableId="150747386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evenAndOddHeaders/>
  <w:drawingGridHorizontalSpacing w:val="100"/>
  <w:displayHorizontalDrawingGridEvery w:val="2"/>
  <w:characterSpacingControl w:val="doNotCompress"/>
  <w:hdrShapeDefaults>
    <o:shapedefaults v:ext="edit" spidmax="30721"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B0"/>
    <w:rsid w:val="000013A7"/>
    <w:rsid w:val="00005D91"/>
    <w:rsid w:val="00005F7D"/>
    <w:rsid w:val="00010D0A"/>
    <w:rsid w:val="0001106F"/>
    <w:rsid w:val="0001381A"/>
    <w:rsid w:val="00021522"/>
    <w:rsid w:val="000253C5"/>
    <w:rsid w:val="00026488"/>
    <w:rsid w:val="0004069D"/>
    <w:rsid w:val="00042E35"/>
    <w:rsid w:val="00050D0A"/>
    <w:rsid w:val="00057CB3"/>
    <w:rsid w:val="00057E56"/>
    <w:rsid w:val="0006202E"/>
    <w:rsid w:val="00071D94"/>
    <w:rsid w:val="0007420F"/>
    <w:rsid w:val="000802A1"/>
    <w:rsid w:val="0008485D"/>
    <w:rsid w:val="0008524F"/>
    <w:rsid w:val="000865A9"/>
    <w:rsid w:val="000957C6"/>
    <w:rsid w:val="000A306E"/>
    <w:rsid w:val="000A3E6A"/>
    <w:rsid w:val="000A4690"/>
    <w:rsid w:val="000D10AD"/>
    <w:rsid w:val="000D2354"/>
    <w:rsid w:val="000D29C8"/>
    <w:rsid w:val="000D52B5"/>
    <w:rsid w:val="000D7A10"/>
    <w:rsid w:val="000E24AB"/>
    <w:rsid w:val="000E6794"/>
    <w:rsid w:val="000F13BD"/>
    <w:rsid w:val="00101695"/>
    <w:rsid w:val="00105FEB"/>
    <w:rsid w:val="0011446F"/>
    <w:rsid w:val="001201D1"/>
    <w:rsid w:val="00123C7A"/>
    <w:rsid w:val="00124A65"/>
    <w:rsid w:val="00127D26"/>
    <w:rsid w:val="00131FDC"/>
    <w:rsid w:val="00133C37"/>
    <w:rsid w:val="0013755F"/>
    <w:rsid w:val="001443F6"/>
    <w:rsid w:val="00152DF4"/>
    <w:rsid w:val="00154F9E"/>
    <w:rsid w:val="00157243"/>
    <w:rsid w:val="0015795E"/>
    <w:rsid w:val="001603B2"/>
    <w:rsid w:val="001654EE"/>
    <w:rsid w:val="0017585B"/>
    <w:rsid w:val="00177A4E"/>
    <w:rsid w:val="0018654F"/>
    <w:rsid w:val="00192710"/>
    <w:rsid w:val="00193850"/>
    <w:rsid w:val="00194936"/>
    <w:rsid w:val="0019722B"/>
    <w:rsid w:val="001A063D"/>
    <w:rsid w:val="001A188A"/>
    <w:rsid w:val="001B3439"/>
    <w:rsid w:val="001B7BDE"/>
    <w:rsid w:val="001C2B51"/>
    <w:rsid w:val="001C388C"/>
    <w:rsid w:val="001C4BF0"/>
    <w:rsid w:val="001C5696"/>
    <w:rsid w:val="001C5D95"/>
    <w:rsid w:val="001D2355"/>
    <w:rsid w:val="001D3C04"/>
    <w:rsid w:val="001D589B"/>
    <w:rsid w:val="001D6C5F"/>
    <w:rsid w:val="001D6EC6"/>
    <w:rsid w:val="001D7E2F"/>
    <w:rsid w:val="001E1D78"/>
    <w:rsid w:val="001E21F7"/>
    <w:rsid w:val="001E34BE"/>
    <w:rsid w:val="001E6B67"/>
    <w:rsid w:val="001E7879"/>
    <w:rsid w:val="001F304E"/>
    <w:rsid w:val="00200078"/>
    <w:rsid w:val="00200255"/>
    <w:rsid w:val="0020642F"/>
    <w:rsid w:val="0021426D"/>
    <w:rsid w:val="00214C9C"/>
    <w:rsid w:val="0022229C"/>
    <w:rsid w:val="002256F1"/>
    <w:rsid w:val="00232169"/>
    <w:rsid w:val="002322C0"/>
    <w:rsid w:val="00232E4C"/>
    <w:rsid w:val="00246851"/>
    <w:rsid w:val="0024690F"/>
    <w:rsid w:val="00246F0C"/>
    <w:rsid w:val="00254CF4"/>
    <w:rsid w:val="002559E0"/>
    <w:rsid w:val="00256EF4"/>
    <w:rsid w:val="002572E0"/>
    <w:rsid w:val="00261AAD"/>
    <w:rsid w:val="00263133"/>
    <w:rsid w:val="00265315"/>
    <w:rsid w:val="00275A44"/>
    <w:rsid w:val="002858C7"/>
    <w:rsid w:val="0029047E"/>
    <w:rsid w:val="00294F5A"/>
    <w:rsid w:val="00296964"/>
    <w:rsid w:val="002A047E"/>
    <w:rsid w:val="002A0DE0"/>
    <w:rsid w:val="002A671F"/>
    <w:rsid w:val="002B0689"/>
    <w:rsid w:val="002B3CE4"/>
    <w:rsid w:val="002B5AFA"/>
    <w:rsid w:val="002B74D7"/>
    <w:rsid w:val="002B7F0C"/>
    <w:rsid w:val="002C5B00"/>
    <w:rsid w:val="002C68F2"/>
    <w:rsid w:val="002D5D86"/>
    <w:rsid w:val="002F3DF5"/>
    <w:rsid w:val="002F46E9"/>
    <w:rsid w:val="003022A4"/>
    <w:rsid w:val="003027E3"/>
    <w:rsid w:val="00304409"/>
    <w:rsid w:val="00304EB7"/>
    <w:rsid w:val="00312C8A"/>
    <w:rsid w:val="003136F4"/>
    <w:rsid w:val="0032397B"/>
    <w:rsid w:val="00325A90"/>
    <w:rsid w:val="00330DCD"/>
    <w:rsid w:val="00332EE8"/>
    <w:rsid w:val="003415C1"/>
    <w:rsid w:val="00341959"/>
    <w:rsid w:val="003423D5"/>
    <w:rsid w:val="00363C19"/>
    <w:rsid w:val="003641E5"/>
    <w:rsid w:val="00366996"/>
    <w:rsid w:val="00370C70"/>
    <w:rsid w:val="00372F9B"/>
    <w:rsid w:val="00374EFF"/>
    <w:rsid w:val="00380733"/>
    <w:rsid w:val="003819FD"/>
    <w:rsid w:val="003840DF"/>
    <w:rsid w:val="0039621D"/>
    <w:rsid w:val="0039665E"/>
    <w:rsid w:val="003973DC"/>
    <w:rsid w:val="003A385A"/>
    <w:rsid w:val="003A38F9"/>
    <w:rsid w:val="003A497D"/>
    <w:rsid w:val="003A69F1"/>
    <w:rsid w:val="003A6C37"/>
    <w:rsid w:val="003A7C31"/>
    <w:rsid w:val="003B0D9A"/>
    <w:rsid w:val="003B0DFD"/>
    <w:rsid w:val="003B1845"/>
    <w:rsid w:val="003B3D45"/>
    <w:rsid w:val="003B7DF5"/>
    <w:rsid w:val="003C2B81"/>
    <w:rsid w:val="003C79ED"/>
    <w:rsid w:val="003D0B1C"/>
    <w:rsid w:val="003D1B01"/>
    <w:rsid w:val="003D1B39"/>
    <w:rsid w:val="003D386B"/>
    <w:rsid w:val="003D4129"/>
    <w:rsid w:val="003E53E3"/>
    <w:rsid w:val="003F1F77"/>
    <w:rsid w:val="003F4E36"/>
    <w:rsid w:val="003F4F94"/>
    <w:rsid w:val="004008DA"/>
    <w:rsid w:val="00400F8B"/>
    <w:rsid w:val="00403420"/>
    <w:rsid w:val="00414C5B"/>
    <w:rsid w:val="00415AE4"/>
    <w:rsid w:val="00424D5C"/>
    <w:rsid w:val="00435DC2"/>
    <w:rsid w:val="00442927"/>
    <w:rsid w:val="004431FF"/>
    <w:rsid w:val="004451DB"/>
    <w:rsid w:val="00446DBE"/>
    <w:rsid w:val="004621D4"/>
    <w:rsid w:val="00466304"/>
    <w:rsid w:val="00474B49"/>
    <w:rsid w:val="004848D5"/>
    <w:rsid w:val="00484E61"/>
    <w:rsid w:val="0049110E"/>
    <w:rsid w:val="00492C41"/>
    <w:rsid w:val="00495311"/>
    <w:rsid w:val="004A5CDF"/>
    <w:rsid w:val="004A5D24"/>
    <w:rsid w:val="004B6C73"/>
    <w:rsid w:val="004D1BBB"/>
    <w:rsid w:val="004D6D39"/>
    <w:rsid w:val="004D7CE7"/>
    <w:rsid w:val="004D7D6C"/>
    <w:rsid w:val="004E1FCD"/>
    <w:rsid w:val="004E5093"/>
    <w:rsid w:val="004E5D55"/>
    <w:rsid w:val="004E5EC1"/>
    <w:rsid w:val="004E6777"/>
    <w:rsid w:val="004E7D31"/>
    <w:rsid w:val="004F7E5F"/>
    <w:rsid w:val="00504558"/>
    <w:rsid w:val="00511405"/>
    <w:rsid w:val="00512FB0"/>
    <w:rsid w:val="00513C02"/>
    <w:rsid w:val="005144B8"/>
    <w:rsid w:val="00514D7B"/>
    <w:rsid w:val="00515203"/>
    <w:rsid w:val="00516394"/>
    <w:rsid w:val="005168FF"/>
    <w:rsid w:val="0053179B"/>
    <w:rsid w:val="00546C83"/>
    <w:rsid w:val="00551E0C"/>
    <w:rsid w:val="00554F3B"/>
    <w:rsid w:val="00556FA0"/>
    <w:rsid w:val="00557061"/>
    <w:rsid w:val="00562961"/>
    <w:rsid w:val="00562E07"/>
    <w:rsid w:val="00565568"/>
    <w:rsid w:val="0057070B"/>
    <w:rsid w:val="00574D38"/>
    <w:rsid w:val="00577209"/>
    <w:rsid w:val="00580E83"/>
    <w:rsid w:val="005878D8"/>
    <w:rsid w:val="00591AEF"/>
    <w:rsid w:val="005922F8"/>
    <w:rsid w:val="00592AF6"/>
    <w:rsid w:val="005971E4"/>
    <w:rsid w:val="005A06CE"/>
    <w:rsid w:val="005A15FB"/>
    <w:rsid w:val="005A3565"/>
    <w:rsid w:val="005A41F9"/>
    <w:rsid w:val="005A63DD"/>
    <w:rsid w:val="005B282E"/>
    <w:rsid w:val="005B5766"/>
    <w:rsid w:val="005B59BC"/>
    <w:rsid w:val="005B6B93"/>
    <w:rsid w:val="005B7B93"/>
    <w:rsid w:val="005C2D71"/>
    <w:rsid w:val="005C670C"/>
    <w:rsid w:val="005C6B0D"/>
    <w:rsid w:val="005C7121"/>
    <w:rsid w:val="005D0CA1"/>
    <w:rsid w:val="005D144F"/>
    <w:rsid w:val="005D1FBB"/>
    <w:rsid w:val="005D234C"/>
    <w:rsid w:val="005D48F1"/>
    <w:rsid w:val="005D752A"/>
    <w:rsid w:val="005E08F0"/>
    <w:rsid w:val="005E0971"/>
    <w:rsid w:val="005E12FB"/>
    <w:rsid w:val="005E25A7"/>
    <w:rsid w:val="005E2C1A"/>
    <w:rsid w:val="005E3FB3"/>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6716"/>
    <w:rsid w:val="00632A31"/>
    <w:rsid w:val="00634EAA"/>
    <w:rsid w:val="00642644"/>
    <w:rsid w:val="006453F6"/>
    <w:rsid w:val="00646B11"/>
    <w:rsid w:val="00651EBE"/>
    <w:rsid w:val="0066519F"/>
    <w:rsid w:val="006674DE"/>
    <w:rsid w:val="0067039D"/>
    <w:rsid w:val="00672195"/>
    <w:rsid w:val="006766E1"/>
    <w:rsid w:val="00681CD4"/>
    <w:rsid w:val="006839DB"/>
    <w:rsid w:val="00691A50"/>
    <w:rsid w:val="006A026E"/>
    <w:rsid w:val="006A4BA2"/>
    <w:rsid w:val="006A4F67"/>
    <w:rsid w:val="006A533E"/>
    <w:rsid w:val="006B0BF6"/>
    <w:rsid w:val="006B6122"/>
    <w:rsid w:val="006B7ADC"/>
    <w:rsid w:val="006C17CC"/>
    <w:rsid w:val="006C720D"/>
    <w:rsid w:val="006D0CA5"/>
    <w:rsid w:val="006D45E7"/>
    <w:rsid w:val="006D48DE"/>
    <w:rsid w:val="006D760E"/>
    <w:rsid w:val="006E07E4"/>
    <w:rsid w:val="006E40D0"/>
    <w:rsid w:val="006E5F4A"/>
    <w:rsid w:val="006E6F45"/>
    <w:rsid w:val="006F4EB8"/>
    <w:rsid w:val="006F6602"/>
    <w:rsid w:val="006F6B0B"/>
    <w:rsid w:val="007004B9"/>
    <w:rsid w:val="007017F6"/>
    <w:rsid w:val="00701AE5"/>
    <w:rsid w:val="0070682D"/>
    <w:rsid w:val="00710739"/>
    <w:rsid w:val="00711781"/>
    <w:rsid w:val="00712220"/>
    <w:rsid w:val="00715BBB"/>
    <w:rsid w:val="00721956"/>
    <w:rsid w:val="00722DDC"/>
    <w:rsid w:val="00723F28"/>
    <w:rsid w:val="00727341"/>
    <w:rsid w:val="0073302F"/>
    <w:rsid w:val="00734996"/>
    <w:rsid w:val="00734F47"/>
    <w:rsid w:val="00736153"/>
    <w:rsid w:val="00736368"/>
    <w:rsid w:val="0074250A"/>
    <w:rsid w:val="00743337"/>
    <w:rsid w:val="00743391"/>
    <w:rsid w:val="00744BD3"/>
    <w:rsid w:val="00744D69"/>
    <w:rsid w:val="00746A69"/>
    <w:rsid w:val="0075050C"/>
    <w:rsid w:val="00753873"/>
    <w:rsid w:val="0075432C"/>
    <w:rsid w:val="0075501F"/>
    <w:rsid w:val="0075562B"/>
    <w:rsid w:val="007641CE"/>
    <w:rsid w:val="007772C2"/>
    <w:rsid w:val="007810ED"/>
    <w:rsid w:val="00784DCF"/>
    <w:rsid w:val="00785882"/>
    <w:rsid w:val="007879AE"/>
    <w:rsid w:val="00792BFE"/>
    <w:rsid w:val="0079663A"/>
    <w:rsid w:val="007A29DE"/>
    <w:rsid w:val="007A2C6C"/>
    <w:rsid w:val="007A63E7"/>
    <w:rsid w:val="007A7F26"/>
    <w:rsid w:val="007B1455"/>
    <w:rsid w:val="007B238A"/>
    <w:rsid w:val="007B6423"/>
    <w:rsid w:val="007B6955"/>
    <w:rsid w:val="007C75F2"/>
    <w:rsid w:val="007D2234"/>
    <w:rsid w:val="007D2A1B"/>
    <w:rsid w:val="007D3E18"/>
    <w:rsid w:val="007D4A9E"/>
    <w:rsid w:val="007D7B82"/>
    <w:rsid w:val="007E0B04"/>
    <w:rsid w:val="007E15B5"/>
    <w:rsid w:val="007E444D"/>
    <w:rsid w:val="007F2EF2"/>
    <w:rsid w:val="00800662"/>
    <w:rsid w:val="00801B14"/>
    <w:rsid w:val="00806F32"/>
    <w:rsid w:val="008123DA"/>
    <w:rsid w:val="008146D0"/>
    <w:rsid w:val="00816563"/>
    <w:rsid w:val="00826998"/>
    <w:rsid w:val="00830F0D"/>
    <w:rsid w:val="00834705"/>
    <w:rsid w:val="00835CA5"/>
    <w:rsid w:val="008401C5"/>
    <w:rsid w:val="00857832"/>
    <w:rsid w:val="00864F44"/>
    <w:rsid w:val="00866393"/>
    <w:rsid w:val="00866FB2"/>
    <w:rsid w:val="0087057C"/>
    <w:rsid w:val="00870DF0"/>
    <w:rsid w:val="00874C68"/>
    <w:rsid w:val="00876A59"/>
    <w:rsid w:val="00884C5D"/>
    <w:rsid w:val="0088600E"/>
    <w:rsid w:val="00897420"/>
    <w:rsid w:val="008A7100"/>
    <w:rsid w:val="008B70FA"/>
    <w:rsid w:val="008C02D1"/>
    <w:rsid w:val="008C038C"/>
    <w:rsid w:val="008C1D01"/>
    <w:rsid w:val="008C2444"/>
    <w:rsid w:val="008C4A83"/>
    <w:rsid w:val="008C7A76"/>
    <w:rsid w:val="008D3A31"/>
    <w:rsid w:val="008D7516"/>
    <w:rsid w:val="008E6B69"/>
    <w:rsid w:val="008E7C87"/>
    <w:rsid w:val="008F2864"/>
    <w:rsid w:val="008F2BED"/>
    <w:rsid w:val="008F48D7"/>
    <w:rsid w:val="00901B63"/>
    <w:rsid w:val="009045F7"/>
    <w:rsid w:val="009073F1"/>
    <w:rsid w:val="00912D22"/>
    <w:rsid w:val="00920317"/>
    <w:rsid w:val="00923176"/>
    <w:rsid w:val="00923A99"/>
    <w:rsid w:val="009247C4"/>
    <w:rsid w:val="00931814"/>
    <w:rsid w:val="009344E1"/>
    <w:rsid w:val="009352C8"/>
    <w:rsid w:val="009376E5"/>
    <w:rsid w:val="0094401E"/>
    <w:rsid w:val="00952937"/>
    <w:rsid w:val="009537BB"/>
    <w:rsid w:val="00954B26"/>
    <w:rsid w:val="00955100"/>
    <w:rsid w:val="009608EF"/>
    <w:rsid w:val="00961826"/>
    <w:rsid w:val="00970058"/>
    <w:rsid w:val="0097007A"/>
    <w:rsid w:val="009810F4"/>
    <w:rsid w:val="0098313C"/>
    <w:rsid w:val="0098367E"/>
    <w:rsid w:val="00983C95"/>
    <w:rsid w:val="00990234"/>
    <w:rsid w:val="009923CC"/>
    <w:rsid w:val="009A1202"/>
    <w:rsid w:val="009A2F0A"/>
    <w:rsid w:val="009A35B1"/>
    <w:rsid w:val="009A7AE7"/>
    <w:rsid w:val="009B5B51"/>
    <w:rsid w:val="009C1055"/>
    <w:rsid w:val="009C1735"/>
    <w:rsid w:val="009C3573"/>
    <w:rsid w:val="009C6852"/>
    <w:rsid w:val="009C7D98"/>
    <w:rsid w:val="009E0F70"/>
    <w:rsid w:val="009E5EC8"/>
    <w:rsid w:val="009E7640"/>
    <w:rsid w:val="009F4AEB"/>
    <w:rsid w:val="009F6026"/>
    <w:rsid w:val="009F7982"/>
    <w:rsid w:val="009F7D27"/>
    <w:rsid w:val="00A00139"/>
    <w:rsid w:val="00A00542"/>
    <w:rsid w:val="00A01B78"/>
    <w:rsid w:val="00A02DDE"/>
    <w:rsid w:val="00A04B7C"/>
    <w:rsid w:val="00A11D4E"/>
    <w:rsid w:val="00A14D57"/>
    <w:rsid w:val="00A15554"/>
    <w:rsid w:val="00A17684"/>
    <w:rsid w:val="00A17CF2"/>
    <w:rsid w:val="00A219DB"/>
    <w:rsid w:val="00A24A7D"/>
    <w:rsid w:val="00A24B8B"/>
    <w:rsid w:val="00A30D27"/>
    <w:rsid w:val="00A3203F"/>
    <w:rsid w:val="00A32B36"/>
    <w:rsid w:val="00A4237F"/>
    <w:rsid w:val="00A42FF1"/>
    <w:rsid w:val="00A45D15"/>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7472"/>
    <w:rsid w:val="00A90139"/>
    <w:rsid w:val="00A9428C"/>
    <w:rsid w:val="00AA10F2"/>
    <w:rsid w:val="00AA30FB"/>
    <w:rsid w:val="00AA5574"/>
    <w:rsid w:val="00AB4377"/>
    <w:rsid w:val="00AB7B04"/>
    <w:rsid w:val="00AB7F72"/>
    <w:rsid w:val="00AC22C1"/>
    <w:rsid w:val="00AC296D"/>
    <w:rsid w:val="00AC4C63"/>
    <w:rsid w:val="00AC4CD7"/>
    <w:rsid w:val="00AD2BCE"/>
    <w:rsid w:val="00AD2DEA"/>
    <w:rsid w:val="00AD49EB"/>
    <w:rsid w:val="00AD7CB3"/>
    <w:rsid w:val="00AE2010"/>
    <w:rsid w:val="00AE2624"/>
    <w:rsid w:val="00AE58EB"/>
    <w:rsid w:val="00AE632D"/>
    <w:rsid w:val="00AF22DF"/>
    <w:rsid w:val="00AF2889"/>
    <w:rsid w:val="00AF63AB"/>
    <w:rsid w:val="00AF65C3"/>
    <w:rsid w:val="00B07024"/>
    <w:rsid w:val="00B07E77"/>
    <w:rsid w:val="00B1111F"/>
    <w:rsid w:val="00B24C5F"/>
    <w:rsid w:val="00B31790"/>
    <w:rsid w:val="00B31ACA"/>
    <w:rsid w:val="00B37E7A"/>
    <w:rsid w:val="00B468CE"/>
    <w:rsid w:val="00B47520"/>
    <w:rsid w:val="00B67B5D"/>
    <w:rsid w:val="00B75DAB"/>
    <w:rsid w:val="00B82445"/>
    <w:rsid w:val="00B82503"/>
    <w:rsid w:val="00B873B7"/>
    <w:rsid w:val="00B92A44"/>
    <w:rsid w:val="00BA37A2"/>
    <w:rsid w:val="00BB2283"/>
    <w:rsid w:val="00BD0ABB"/>
    <w:rsid w:val="00BE0F20"/>
    <w:rsid w:val="00BE320D"/>
    <w:rsid w:val="00BF036F"/>
    <w:rsid w:val="00BF05CC"/>
    <w:rsid w:val="00BF559B"/>
    <w:rsid w:val="00BF5B81"/>
    <w:rsid w:val="00BF77A2"/>
    <w:rsid w:val="00C05996"/>
    <w:rsid w:val="00C05C2B"/>
    <w:rsid w:val="00C114C9"/>
    <w:rsid w:val="00C12D98"/>
    <w:rsid w:val="00C13430"/>
    <w:rsid w:val="00C24C8E"/>
    <w:rsid w:val="00C263F4"/>
    <w:rsid w:val="00C270A3"/>
    <w:rsid w:val="00C33951"/>
    <w:rsid w:val="00C41F83"/>
    <w:rsid w:val="00C427A6"/>
    <w:rsid w:val="00C42BC4"/>
    <w:rsid w:val="00C43122"/>
    <w:rsid w:val="00C51C87"/>
    <w:rsid w:val="00C545A0"/>
    <w:rsid w:val="00C606DD"/>
    <w:rsid w:val="00C70FB6"/>
    <w:rsid w:val="00C713E9"/>
    <w:rsid w:val="00C71E2E"/>
    <w:rsid w:val="00C72184"/>
    <w:rsid w:val="00C721CF"/>
    <w:rsid w:val="00C72327"/>
    <w:rsid w:val="00C72A4B"/>
    <w:rsid w:val="00C756DD"/>
    <w:rsid w:val="00C81DCD"/>
    <w:rsid w:val="00C848E8"/>
    <w:rsid w:val="00C84FE5"/>
    <w:rsid w:val="00C9126F"/>
    <w:rsid w:val="00C97E38"/>
    <w:rsid w:val="00CA083D"/>
    <w:rsid w:val="00CA0EE3"/>
    <w:rsid w:val="00CA6B12"/>
    <w:rsid w:val="00CA7099"/>
    <w:rsid w:val="00CB227F"/>
    <w:rsid w:val="00CB35A4"/>
    <w:rsid w:val="00CB5FFB"/>
    <w:rsid w:val="00CB6017"/>
    <w:rsid w:val="00CC2A7C"/>
    <w:rsid w:val="00CC47AA"/>
    <w:rsid w:val="00CC574E"/>
    <w:rsid w:val="00CD1EA8"/>
    <w:rsid w:val="00CE22D3"/>
    <w:rsid w:val="00CE6092"/>
    <w:rsid w:val="00CF485F"/>
    <w:rsid w:val="00CF6F3E"/>
    <w:rsid w:val="00CF7B22"/>
    <w:rsid w:val="00D006FD"/>
    <w:rsid w:val="00D01FB6"/>
    <w:rsid w:val="00D01FF5"/>
    <w:rsid w:val="00D10DFF"/>
    <w:rsid w:val="00D1474C"/>
    <w:rsid w:val="00D203AE"/>
    <w:rsid w:val="00D24F1D"/>
    <w:rsid w:val="00D3031F"/>
    <w:rsid w:val="00D3159E"/>
    <w:rsid w:val="00D352CD"/>
    <w:rsid w:val="00D36C19"/>
    <w:rsid w:val="00D37CAC"/>
    <w:rsid w:val="00D43EFC"/>
    <w:rsid w:val="00D45E14"/>
    <w:rsid w:val="00D463DD"/>
    <w:rsid w:val="00D46E43"/>
    <w:rsid w:val="00D54680"/>
    <w:rsid w:val="00D55249"/>
    <w:rsid w:val="00D5737A"/>
    <w:rsid w:val="00D6557B"/>
    <w:rsid w:val="00D6653C"/>
    <w:rsid w:val="00D67306"/>
    <w:rsid w:val="00D703E1"/>
    <w:rsid w:val="00D7312A"/>
    <w:rsid w:val="00D7395C"/>
    <w:rsid w:val="00D75513"/>
    <w:rsid w:val="00D76ABC"/>
    <w:rsid w:val="00D814B1"/>
    <w:rsid w:val="00D87775"/>
    <w:rsid w:val="00D904F3"/>
    <w:rsid w:val="00D91473"/>
    <w:rsid w:val="00D946ED"/>
    <w:rsid w:val="00D95E10"/>
    <w:rsid w:val="00DA0A66"/>
    <w:rsid w:val="00DA1401"/>
    <w:rsid w:val="00DB4673"/>
    <w:rsid w:val="00DB5D4A"/>
    <w:rsid w:val="00DC1641"/>
    <w:rsid w:val="00DC5AB8"/>
    <w:rsid w:val="00DC7EBE"/>
    <w:rsid w:val="00DD0CE4"/>
    <w:rsid w:val="00DD5EC2"/>
    <w:rsid w:val="00DD66B8"/>
    <w:rsid w:val="00DE090F"/>
    <w:rsid w:val="00DE35EF"/>
    <w:rsid w:val="00DE6A49"/>
    <w:rsid w:val="00DE7A4B"/>
    <w:rsid w:val="00DF11E4"/>
    <w:rsid w:val="00DF13AA"/>
    <w:rsid w:val="00DF264C"/>
    <w:rsid w:val="00DF48FC"/>
    <w:rsid w:val="00DF4D3E"/>
    <w:rsid w:val="00DF53D9"/>
    <w:rsid w:val="00DF7ADC"/>
    <w:rsid w:val="00E00D73"/>
    <w:rsid w:val="00E032C9"/>
    <w:rsid w:val="00E04F7F"/>
    <w:rsid w:val="00E100E4"/>
    <w:rsid w:val="00E106C7"/>
    <w:rsid w:val="00E10C45"/>
    <w:rsid w:val="00E15D08"/>
    <w:rsid w:val="00E20007"/>
    <w:rsid w:val="00E22AC0"/>
    <w:rsid w:val="00E2419C"/>
    <w:rsid w:val="00E24A19"/>
    <w:rsid w:val="00E307F7"/>
    <w:rsid w:val="00E30D0B"/>
    <w:rsid w:val="00E31E3F"/>
    <w:rsid w:val="00E36FD7"/>
    <w:rsid w:val="00E3754B"/>
    <w:rsid w:val="00E467F4"/>
    <w:rsid w:val="00E533BE"/>
    <w:rsid w:val="00E557B6"/>
    <w:rsid w:val="00E62831"/>
    <w:rsid w:val="00E642AF"/>
    <w:rsid w:val="00E732D9"/>
    <w:rsid w:val="00E80B19"/>
    <w:rsid w:val="00E80F01"/>
    <w:rsid w:val="00E8309E"/>
    <w:rsid w:val="00E830E8"/>
    <w:rsid w:val="00E904E3"/>
    <w:rsid w:val="00E9088C"/>
    <w:rsid w:val="00EA2BF4"/>
    <w:rsid w:val="00EB404E"/>
    <w:rsid w:val="00EB4E9B"/>
    <w:rsid w:val="00EB7530"/>
    <w:rsid w:val="00EC34C7"/>
    <w:rsid w:val="00EC4D80"/>
    <w:rsid w:val="00EC7BAF"/>
    <w:rsid w:val="00EE1A3E"/>
    <w:rsid w:val="00EE34CF"/>
    <w:rsid w:val="00EE4565"/>
    <w:rsid w:val="00EF4427"/>
    <w:rsid w:val="00EF6735"/>
    <w:rsid w:val="00F03B91"/>
    <w:rsid w:val="00F07B67"/>
    <w:rsid w:val="00F127E1"/>
    <w:rsid w:val="00F14BD1"/>
    <w:rsid w:val="00F203F5"/>
    <w:rsid w:val="00F2124F"/>
    <w:rsid w:val="00F218FB"/>
    <w:rsid w:val="00F26D09"/>
    <w:rsid w:val="00F27732"/>
    <w:rsid w:val="00F27F00"/>
    <w:rsid w:val="00F3668F"/>
    <w:rsid w:val="00F46E11"/>
    <w:rsid w:val="00F51A15"/>
    <w:rsid w:val="00F5287D"/>
    <w:rsid w:val="00F55C95"/>
    <w:rsid w:val="00F5611F"/>
    <w:rsid w:val="00F57DD4"/>
    <w:rsid w:val="00F64B5F"/>
    <w:rsid w:val="00F712FB"/>
    <w:rsid w:val="00F72D42"/>
    <w:rsid w:val="00F733BD"/>
    <w:rsid w:val="00F774A0"/>
    <w:rsid w:val="00F8103F"/>
    <w:rsid w:val="00F81E12"/>
    <w:rsid w:val="00F84304"/>
    <w:rsid w:val="00F84D40"/>
    <w:rsid w:val="00F875AE"/>
    <w:rsid w:val="00F90699"/>
    <w:rsid w:val="00F9166A"/>
    <w:rsid w:val="00F92A3A"/>
    <w:rsid w:val="00F94BF2"/>
    <w:rsid w:val="00F96926"/>
    <w:rsid w:val="00F973BC"/>
    <w:rsid w:val="00FA0F21"/>
    <w:rsid w:val="00FA3742"/>
    <w:rsid w:val="00FA473F"/>
    <w:rsid w:val="00FA5083"/>
    <w:rsid w:val="00FA678D"/>
    <w:rsid w:val="00FA6A33"/>
    <w:rsid w:val="00FB353E"/>
    <w:rsid w:val="00FB428C"/>
    <w:rsid w:val="00FB4D81"/>
    <w:rsid w:val="00FB679C"/>
    <w:rsid w:val="00FC43D5"/>
    <w:rsid w:val="00FC4F14"/>
    <w:rsid w:val="00FD0B69"/>
    <w:rsid w:val="00FD3C3A"/>
    <w:rsid w:val="00FD3C4A"/>
    <w:rsid w:val="00FD6079"/>
    <w:rsid w:val="00FD750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30721"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809C702"/>
  <w15:docId w15:val="{967E00C8-7A7A-4438-A739-E2CDCD70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75562B"/>
    <w:pPr>
      <w:numPr>
        <w:numId w:val="1"/>
      </w:numPr>
      <w:tabs>
        <w:tab w:val="clear" w:pos="9072"/>
      </w:tabs>
      <w:spacing w:before="0" w:after="0"/>
      <w:jc w:val="left"/>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7D4A9E"/>
    <w:rPr>
      <w:b/>
      <w:smallCaps/>
      <w:sz w:val="22"/>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en-GB"/>
    </w:rPr>
  </w:style>
  <w:style w:type="paragraph" w:customStyle="1" w:styleId="pAufzhlungReihenfolge">
    <w:name w:val="p_Aufzählung Reihenfolge"/>
    <w:basedOn w:val="pFlietext"/>
    <w:qFormat/>
    <w:rsid w:val="00AD7CB3"/>
    <w:pPr>
      <w:numPr>
        <w:numId w:val="3"/>
      </w:numPr>
      <w:ind w:left="278" w:hanging="278"/>
    </w:p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elz.a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83BE-0200-4F3F-91A2-EC2A0D61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3</cp:revision>
  <cp:lastPrinted>2017-03-09T14:29:00Z</cp:lastPrinted>
  <dcterms:created xsi:type="dcterms:W3CDTF">2024-10-31T07:00:00Z</dcterms:created>
  <dcterms:modified xsi:type="dcterms:W3CDTF">2024-10-31T07:01:00Z</dcterms:modified>
</cp:coreProperties>
</file>